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D49C0" w:rsidRPr="00AD49C0" w14:paraId="234A3842" w14:textId="77777777" w:rsidTr="001F12A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C57D40C" w14:textId="77777777" w:rsidR="00AD49C0" w:rsidRPr="00AD49C0" w:rsidRDefault="00AD49C0" w:rsidP="00AD49C0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9C0">
              <w:rPr>
                <w:rFonts w:ascii="Times New Roman" w:hAnsi="Times New Roman" w:cs="Times New Roman"/>
                <w:sz w:val="28"/>
                <w:szCs w:val="28"/>
              </w:rPr>
              <w:t>28 апреля 2008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06EBCB5" w14:textId="77777777" w:rsidR="00AD49C0" w:rsidRPr="00AD49C0" w:rsidRDefault="00AD49C0" w:rsidP="00AD49C0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9C0">
              <w:rPr>
                <w:rFonts w:ascii="Times New Roman" w:hAnsi="Times New Roman" w:cs="Times New Roman"/>
                <w:sz w:val="28"/>
                <w:szCs w:val="28"/>
              </w:rPr>
              <w:t>N 607</w:t>
            </w:r>
          </w:p>
        </w:tc>
      </w:tr>
    </w:tbl>
    <w:p w14:paraId="715D00E8" w14:textId="77777777" w:rsidR="00AD49C0" w:rsidRPr="00AD49C0" w:rsidRDefault="00AD49C0" w:rsidP="00AD49C0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17F8C8AF" w14:textId="77777777" w:rsidR="00AD49C0" w:rsidRPr="00AD49C0" w:rsidRDefault="00AD49C0" w:rsidP="00AD4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E37938D" w14:textId="77777777" w:rsidR="00AD49C0" w:rsidRPr="00AD49C0" w:rsidRDefault="00AD49C0" w:rsidP="00AD49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УКАЗ</w:t>
      </w:r>
    </w:p>
    <w:p w14:paraId="752467FA" w14:textId="77777777" w:rsidR="00AD49C0" w:rsidRPr="00AD49C0" w:rsidRDefault="00AD49C0" w:rsidP="00AD49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0B5E745" w14:textId="77777777" w:rsidR="00AD49C0" w:rsidRPr="00AD49C0" w:rsidRDefault="00AD49C0" w:rsidP="00AD49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</w:p>
    <w:p w14:paraId="2D7608E0" w14:textId="77777777" w:rsidR="00AD49C0" w:rsidRPr="00AD49C0" w:rsidRDefault="00AD49C0" w:rsidP="00AD49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43F45CE" w14:textId="77777777" w:rsidR="00AD49C0" w:rsidRPr="00AD49C0" w:rsidRDefault="00AD49C0" w:rsidP="00AD49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ОБ ОЦЕНКЕ ЭФФЕКТИВНОСТИ ДЕЯТЕЛЬНОСТИ</w:t>
      </w:r>
    </w:p>
    <w:p w14:paraId="2A65ADCE" w14:textId="77777777" w:rsidR="00AD49C0" w:rsidRPr="00AD49C0" w:rsidRDefault="00AD49C0" w:rsidP="00AD49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ОРГАНОВ МЕСТНОГО САМОУПРАВЛЕНИЯ МУНИЦИПАЛЬНЫХ,</w:t>
      </w:r>
    </w:p>
    <w:p w14:paraId="19C973A2" w14:textId="77777777" w:rsidR="00AD49C0" w:rsidRPr="00AD49C0" w:rsidRDefault="00AD49C0" w:rsidP="00AD49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ГОРОДСКИХ ОКРУГОВ И МУНИЦИПАЛЬНЫХ РАЙОНОВ</w:t>
      </w:r>
    </w:p>
    <w:p w14:paraId="6065BF61" w14:textId="77777777" w:rsidR="00AD49C0" w:rsidRPr="00AD49C0" w:rsidRDefault="00AD49C0" w:rsidP="00AD49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D49C0" w:rsidRPr="00AD49C0" w14:paraId="51ECE38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BC88D" w14:textId="77777777" w:rsidR="00AD49C0" w:rsidRPr="00AD49C0" w:rsidRDefault="00AD49C0" w:rsidP="00AD49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99AAB" w14:textId="77777777" w:rsidR="00AD49C0" w:rsidRPr="00AD49C0" w:rsidRDefault="00AD49C0" w:rsidP="00AD49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9AF7CF8" w14:textId="77777777" w:rsidR="00AD49C0" w:rsidRPr="00AD49C0" w:rsidRDefault="00AD49C0" w:rsidP="00AD49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9C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4C5A10AE" w14:textId="77777777" w:rsidR="00AD49C0" w:rsidRPr="00AD49C0" w:rsidRDefault="00AD49C0" w:rsidP="00AD49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9C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Указов Президента РФ от 13.05.2010 </w:t>
            </w:r>
            <w:hyperlink r:id="rId4">
              <w:r w:rsidRPr="00AD49C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579</w:t>
              </w:r>
            </w:hyperlink>
            <w:r w:rsidRPr="00AD49C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363ED434" w14:textId="77777777" w:rsidR="00AD49C0" w:rsidRPr="00AD49C0" w:rsidRDefault="00AD49C0" w:rsidP="00AD49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9C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14.10.2012 </w:t>
            </w:r>
            <w:hyperlink r:id="rId5">
              <w:r w:rsidRPr="00AD49C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1384</w:t>
              </w:r>
            </w:hyperlink>
            <w:r w:rsidRPr="00AD49C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04.11.2016 </w:t>
            </w:r>
            <w:hyperlink r:id="rId6">
              <w:r w:rsidRPr="00AD49C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591</w:t>
              </w:r>
            </w:hyperlink>
            <w:r w:rsidRPr="00AD49C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09.05.2018 </w:t>
            </w:r>
            <w:hyperlink r:id="rId7">
              <w:r w:rsidRPr="00AD49C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212</w:t>
              </w:r>
            </w:hyperlink>
            <w:r w:rsidRPr="00AD49C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235FA56F" w14:textId="77777777" w:rsidR="00AD49C0" w:rsidRPr="00AD49C0" w:rsidRDefault="00AD49C0" w:rsidP="00AD49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9C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11.06.2021 </w:t>
            </w:r>
            <w:hyperlink r:id="rId8">
              <w:r w:rsidRPr="00AD49C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362</w:t>
              </w:r>
            </w:hyperlink>
            <w:r w:rsidRPr="00AD49C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A654C" w14:textId="77777777" w:rsidR="00AD49C0" w:rsidRPr="00AD49C0" w:rsidRDefault="00AD49C0" w:rsidP="00AD49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E0D656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8B4821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 xml:space="preserve">В целях реализации положений Федерального </w:t>
      </w:r>
      <w:hyperlink r:id="rId9">
        <w:r w:rsidRPr="00AD49C0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AD49C0">
        <w:rPr>
          <w:rFonts w:ascii="Times New Roman" w:hAnsi="Times New Roman" w:cs="Times New Roman"/>
          <w:sz w:val="28"/>
          <w:szCs w:val="28"/>
        </w:rPr>
        <w:t xml:space="preserve"> от 6 октября 2003 г. N 131-ФЗ "Об общих принципах организации местного самоуправления в Российской Федерации" постановляю:</w:t>
      </w:r>
    </w:p>
    <w:p w14:paraId="155AFE3F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55">
        <w:r w:rsidRPr="00AD49C0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AD49C0">
        <w:rPr>
          <w:rFonts w:ascii="Times New Roman" w:hAnsi="Times New Roman" w:cs="Times New Roman"/>
          <w:sz w:val="28"/>
          <w:szCs w:val="28"/>
        </w:rPr>
        <w:t xml:space="preserve"> показателей для оценки эффективности деятельности органов местного самоуправления муниципальных, городских округов и муниципальных районов.</w:t>
      </w:r>
    </w:p>
    <w:p w14:paraId="5ED86BB6" w14:textId="77777777" w:rsidR="00AD49C0" w:rsidRPr="00AD49C0" w:rsidRDefault="00AD49C0" w:rsidP="00AD49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">
        <w:r w:rsidRPr="00AD49C0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AD49C0">
        <w:rPr>
          <w:rFonts w:ascii="Times New Roman" w:hAnsi="Times New Roman" w:cs="Times New Roman"/>
          <w:sz w:val="28"/>
          <w:szCs w:val="28"/>
        </w:rPr>
        <w:t xml:space="preserve"> Президента РФ от 11.06.2021 N 362)</w:t>
      </w:r>
    </w:p>
    <w:p w14:paraId="2FA90121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2. Правительству Российской Федерации:</w:t>
      </w:r>
    </w:p>
    <w:p w14:paraId="019D2AEE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а) разработать и утвердить до 1 сентября 2008 г.:</w:t>
      </w:r>
    </w:p>
    <w:p w14:paraId="05849B12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Pr="00AD49C0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AD49C0">
        <w:rPr>
          <w:rFonts w:ascii="Times New Roman" w:hAnsi="Times New Roman" w:cs="Times New Roman"/>
          <w:sz w:val="28"/>
          <w:szCs w:val="28"/>
        </w:rPr>
        <w:t xml:space="preserve"> дополнительных показателей для оценки эффективности деятельности органов местного самоуправления городских округов и муниципальных районов, в том числе показателей, необходимых для расчета неэффективных расходов местных бюджетов;</w:t>
      </w:r>
    </w:p>
    <w:p w14:paraId="4B3DB444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>
        <w:r w:rsidRPr="00AD49C0">
          <w:rPr>
            <w:rFonts w:ascii="Times New Roman" w:hAnsi="Times New Roman" w:cs="Times New Roman"/>
            <w:color w:val="0000FF"/>
            <w:sz w:val="28"/>
            <w:szCs w:val="28"/>
          </w:rPr>
          <w:t>типовую форму</w:t>
        </w:r>
      </w:hyperlink>
      <w:r w:rsidRPr="00AD49C0">
        <w:rPr>
          <w:rFonts w:ascii="Times New Roman" w:hAnsi="Times New Roman" w:cs="Times New Roman"/>
          <w:sz w:val="28"/>
          <w:szCs w:val="28"/>
        </w:rPr>
        <w:t xml:space="preserve"> доклада глав местных администраций городских округов и муниципальных районов о достигнутых значениях показателей для оценки эффективности деятельности органов местного самоуправления городских округов и муниципальных районов за отчетный год и их планируемых значениях на 3-летний период;</w:t>
      </w:r>
    </w:p>
    <w:p w14:paraId="193978EB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>
        <w:r w:rsidRPr="00AD49C0">
          <w:rPr>
            <w:rFonts w:ascii="Times New Roman" w:hAnsi="Times New Roman" w:cs="Times New Roman"/>
            <w:color w:val="0000FF"/>
            <w:sz w:val="28"/>
            <w:szCs w:val="28"/>
          </w:rPr>
          <w:t>методику</w:t>
        </w:r>
      </w:hyperlink>
      <w:r w:rsidRPr="00AD49C0">
        <w:rPr>
          <w:rFonts w:ascii="Times New Roman" w:hAnsi="Times New Roman" w:cs="Times New Roman"/>
          <w:sz w:val="28"/>
          <w:szCs w:val="28"/>
        </w:rPr>
        <w:t xml:space="preserve"> мониторинга эффективности деятельности органов местного самоуправления городских округов и муниципальных районов;</w:t>
      </w:r>
    </w:p>
    <w:p w14:paraId="4CE08C4A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4">
        <w:r w:rsidRPr="00AD49C0">
          <w:rPr>
            <w:rFonts w:ascii="Times New Roman" w:hAnsi="Times New Roman" w:cs="Times New Roman"/>
            <w:color w:val="0000FF"/>
            <w:sz w:val="28"/>
            <w:szCs w:val="28"/>
          </w:rPr>
          <w:t>методические рекомендации</w:t>
        </w:r>
      </w:hyperlink>
      <w:r w:rsidRPr="00AD49C0">
        <w:rPr>
          <w:rFonts w:ascii="Times New Roman" w:hAnsi="Times New Roman" w:cs="Times New Roman"/>
          <w:sz w:val="28"/>
          <w:szCs w:val="28"/>
        </w:rPr>
        <w:t xml:space="preserve"> о порядке выделения за счет бюджетных ассигнований из бюджета субъекта Российской Федерации грантов муниципальным образованиям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районов;</w:t>
      </w:r>
    </w:p>
    <w:p w14:paraId="5D72C035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 xml:space="preserve">б) обеспечить включение показателей для оценки эффективности деятельности органов местного самоуправления муниципальных, городских </w:t>
      </w:r>
      <w:r w:rsidRPr="00AD49C0">
        <w:rPr>
          <w:rFonts w:ascii="Times New Roman" w:hAnsi="Times New Roman" w:cs="Times New Roman"/>
          <w:sz w:val="28"/>
          <w:szCs w:val="28"/>
        </w:rPr>
        <w:lastRenderedPageBreak/>
        <w:t>округов и муниципальных районов, в том числе дополнительных показателей, предусмотренных настоящим пунктом, в федеральную программу статистических работ на 2009 год и последующие годы с учетом установленных настоящим Указом сроков представления докладов.</w:t>
      </w:r>
    </w:p>
    <w:p w14:paraId="16449C7B" w14:textId="77777777" w:rsidR="00AD49C0" w:rsidRPr="00AD49C0" w:rsidRDefault="00AD49C0" w:rsidP="00AD49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5">
        <w:r w:rsidRPr="00AD49C0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AD49C0">
        <w:rPr>
          <w:rFonts w:ascii="Times New Roman" w:hAnsi="Times New Roman" w:cs="Times New Roman"/>
          <w:sz w:val="28"/>
          <w:szCs w:val="28"/>
        </w:rPr>
        <w:t xml:space="preserve"> Президента РФ от 11.06.2021 N 362)</w:t>
      </w:r>
    </w:p>
    <w:p w14:paraId="6133CB63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3. Главам местных администраций муниципальных, городских округов и муниципальных районов ежегодно, до 1 мая, представлять в высший исполнительный орган государственной власти субъекта Российской Федерации, в границах которого расположен муниципальный, городской округ или муниципальный район, доклады о достигнутых значениях показателей для оценки эффективности деятельности органов местного самоуправления муниципальных, городских округов и муниципальных районов за отчетный год и их планируемых значениях на 3-летний период и размещать указанные доклады в информационно-телекоммуникационной сети "Интернет" на официальном сайте соответственно муниципального, городского округа или муниципального района, а в случае его отсутствия - на официальном сайте субъекта Российской Федерации, в границах которого расположен муниципальный, городской округ или муниципальный район.</w:t>
      </w:r>
    </w:p>
    <w:p w14:paraId="1B0E715B" w14:textId="77777777" w:rsidR="00AD49C0" w:rsidRPr="00AD49C0" w:rsidRDefault="00AD49C0" w:rsidP="00AD49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 xml:space="preserve">(п. 3 в ред. </w:t>
      </w:r>
      <w:hyperlink r:id="rId16">
        <w:r w:rsidRPr="00AD49C0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AD49C0">
        <w:rPr>
          <w:rFonts w:ascii="Times New Roman" w:hAnsi="Times New Roman" w:cs="Times New Roman"/>
          <w:sz w:val="28"/>
          <w:szCs w:val="28"/>
        </w:rPr>
        <w:t xml:space="preserve"> Президента РФ от 11.06.2021 N 362)</w:t>
      </w:r>
    </w:p>
    <w:p w14:paraId="141F621D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4. Сводный доклад субъекта Российской Федерации о результатах мониторинга эффективности деятельности органов местного самоуправления муниципальных, городских округов и муниципальных районов, расположенных в границах субъекта Российской Федерации, подлежит размещению в информационно-телекоммуникационной сети "Интернет" на официальном сайте субъекта Российской Федерации до 1 октября года, следующего за отчетным.</w:t>
      </w:r>
    </w:p>
    <w:p w14:paraId="1303B2E7" w14:textId="77777777" w:rsidR="00AD49C0" w:rsidRPr="00AD49C0" w:rsidRDefault="00AD49C0" w:rsidP="00AD49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 xml:space="preserve">(п. 4 в ред. </w:t>
      </w:r>
      <w:hyperlink r:id="rId17">
        <w:r w:rsidRPr="00AD49C0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AD49C0">
        <w:rPr>
          <w:rFonts w:ascii="Times New Roman" w:hAnsi="Times New Roman" w:cs="Times New Roman"/>
          <w:sz w:val="28"/>
          <w:szCs w:val="28"/>
        </w:rPr>
        <w:t xml:space="preserve"> Президента РФ от 11.06.2021 N 362)</w:t>
      </w:r>
    </w:p>
    <w:p w14:paraId="0FF2FC85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5. Рекомендовать органам исполнительной власти субъектов Российской Федерации выделять из бюджетов субъектов Российской Федерации гранты муниципальным, городским округам и муниципальным районам в целях содействия достижению и (или) поощрения достижения наилучших значений показателей деятельности органов местного самоуправления муниципальных, городских округов и муниципальных районов.</w:t>
      </w:r>
    </w:p>
    <w:p w14:paraId="77CE416C" w14:textId="77777777" w:rsidR="00AD49C0" w:rsidRPr="00AD49C0" w:rsidRDefault="00AD49C0" w:rsidP="00AD49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8">
        <w:r w:rsidRPr="00AD49C0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AD49C0">
        <w:rPr>
          <w:rFonts w:ascii="Times New Roman" w:hAnsi="Times New Roman" w:cs="Times New Roman"/>
          <w:sz w:val="28"/>
          <w:szCs w:val="28"/>
        </w:rPr>
        <w:t xml:space="preserve"> Президента РФ от 11.06.2021 N 362)</w:t>
      </w:r>
    </w:p>
    <w:p w14:paraId="3EB0B489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Установление органами исполнительной власти субъектов Российской Федерации дополнительных показателей для оценки эффективности деятельности органов местного самоуправления муниципальных, городских округов и муниципальных районов не допускается.</w:t>
      </w:r>
    </w:p>
    <w:p w14:paraId="1C0ABF9E" w14:textId="77777777" w:rsidR="00AD49C0" w:rsidRPr="00AD49C0" w:rsidRDefault="00AD49C0" w:rsidP="00AD49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9">
        <w:r w:rsidRPr="00AD49C0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AD49C0">
        <w:rPr>
          <w:rFonts w:ascii="Times New Roman" w:hAnsi="Times New Roman" w:cs="Times New Roman"/>
          <w:sz w:val="28"/>
          <w:szCs w:val="28"/>
        </w:rPr>
        <w:t xml:space="preserve"> Президента РФ от 11.06.2021 N 362)</w:t>
      </w:r>
    </w:p>
    <w:p w14:paraId="6365CDB0" w14:textId="77777777" w:rsidR="00AD49C0" w:rsidRPr="00AD49C0" w:rsidRDefault="00AD49C0" w:rsidP="00AD49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 xml:space="preserve">(п. 5 в ред. </w:t>
      </w:r>
      <w:hyperlink r:id="rId20">
        <w:r w:rsidRPr="00AD49C0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AD49C0">
        <w:rPr>
          <w:rFonts w:ascii="Times New Roman" w:hAnsi="Times New Roman" w:cs="Times New Roman"/>
          <w:sz w:val="28"/>
          <w:szCs w:val="28"/>
        </w:rPr>
        <w:t xml:space="preserve"> Президента РФ от 14.10.2012 N 1384)</w:t>
      </w:r>
    </w:p>
    <w:p w14:paraId="5390C91B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 xml:space="preserve">6. Утратил силу с 1 января 2013 года. - </w:t>
      </w:r>
      <w:hyperlink r:id="rId21">
        <w:r w:rsidRPr="00AD49C0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 w:rsidRPr="00AD49C0">
        <w:rPr>
          <w:rFonts w:ascii="Times New Roman" w:hAnsi="Times New Roman" w:cs="Times New Roman"/>
          <w:sz w:val="28"/>
          <w:szCs w:val="28"/>
        </w:rPr>
        <w:t xml:space="preserve"> Президента РФ от 14.10.2012 N 1384.</w:t>
      </w:r>
    </w:p>
    <w:p w14:paraId="747FE76C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7. Настоящий Указ вступает в силу со дня его подписания.</w:t>
      </w:r>
    </w:p>
    <w:p w14:paraId="69DE1989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868DFD" w14:textId="77777777" w:rsidR="00AD49C0" w:rsidRPr="00AD49C0" w:rsidRDefault="00AD49C0" w:rsidP="00AD49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Президент</w:t>
      </w:r>
    </w:p>
    <w:p w14:paraId="2D01E7FF" w14:textId="77777777" w:rsidR="00AD49C0" w:rsidRPr="00AD49C0" w:rsidRDefault="00AD49C0" w:rsidP="00AD49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</w:t>
      </w:r>
    </w:p>
    <w:p w14:paraId="3D2DE73F" w14:textId="77777777" w:rsidR="00AD49C0" w:rsidRPr="00AD49C0" w:rsidRDefault="00AD49C0" w:rsidP="00AD49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В.ПУТИН</w:t>
      </w:r>
    </w:p>
    <w:p w14:paraId="250D2BE9" w14:textId="77777777" w:rsidR="00AD49C0" w:rsidRPr="00AD49C0" w:rsidRDefault="00AD49C0" w:rsidP="00AD49C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Москва, Кремль</w:t>
      </w:r>
    </w:p>
    <w:p w14:paraId="055A6330" w14:textId="77777777" w:rsidR="00AD49C0" w:rsidRPr="00AD49C0" w:rsidRDefault="00AD49C0" w:rsidP="00AD49C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28 апреля 2008 года</w:t>
      </w:r>
    </w:p>
    <w:p w14:paraId="779BDE3C" w14:textId="77777777" w:rsidR="00AD49C0" w:rsidRPr="00AD49C0" w:rsidRDefault="00AD49C0" w:rsidP="00AD49C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N 607</w:t>
      </w:r>
    </w:p>
    <w:p w14:paraId="31A98DAC" w14:textId="77777777" w:rsidR="00AD49C0" w:rsidRPr="00AD49C0" w:rsidRDefault="00AD49C0" w:rsidP="00AD49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0ACCC49" w14:textId="77777777" w:rsidR="00AD49C0" w:rsidRPr="00AD49C0" w:rsidRDefault="00AD49C0" w:rsidP="00AD49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025ED55" w14:textId="77777777" w:rsidR="00AD49C0" w:rsidRPr="00AD49C0" w:rsidRDefault="00AD49C0" w:rsidP="00AD49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A0E7D12" w14:textId="77777777" w:rsidR="00AD49C0" w:rsidRPr="00AD49C0" w:rsidRDefault="00AD49C0" w:rsidP="00AD49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8E0CEF1" w14:textId="77777777" w:rsidR="00AD49C0" w:rsidRPr="00AD49C0" w:rsidRDefault="00AD49C0" w:rsidP="00AD49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36FBE42" w14:textId="77777777" w:rsidR="00AD49C0" w:rsidRPr="00AD49C0" w:rsidRDefault="00AD49C0" w:rsidP="00AD49C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Утвержден</w:t>
      </w:r>
    </w:p>
    <w:p w14:paraId="10E2A121" w14:textId="77777777" w:rsidR="00AD49C0" w:rsidRPr="00AD49C0" w:rsidRDefault="00AD49C0" w:rsidP="00AD49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Указом Президента</w:t>
      </w:r>
    </w:p>
    <w:p w14:paraId="614C1679" w14:textId="77777777" w:rsidR="00AD49C0" w:rsidRPr="00AD49C0" w:rsidRDefault="00AD49C0" w:rsidP="00AD49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3F071598" w14:textId="77777777" w:rsidR="00AD49C0" w:rsidRPr="00AD49C0" w:rsidRDefault="00AD49C0" w:rsidP="00AD49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от 28 апреля 2008 г. N 607</w:t>
      </w:r>
    </w:p>
    <w:p w14:paraId="0DD448CE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F9BF7C" w14:textId="77777777" w:rsidR="00AD49C0" w:rsidRPr="00AD49C0" w:rsidRDefault="00AD49C0" w:rsidP="00AD49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5"/>
      <w:bookmarkEnd w:id="0"/>
      <w:r w:rsidRPr="00AD49C0">
        <w:rPr>
          <w:rFonts w:ascii="Times New Roman" w:hAnsi="Times New Roman" w:cs="Times New Roman"/>
          <w:sz w:val="28"/>
          <w:szCs w:val="28"/>
        </w:rPr>
        <w:t>ПЕРЕЧЕНЬ</w:t>
      </w:r>
    </w:p>
    <w:p w14:paraId="3F33B7D0" w14:textId="77777777" w:rsidR="00AD49C0" w:rsidRPr="00AD49C0" w:rsidRDefault="00AD49C0" w:rsidP="00AD49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ПОКАЗАТЕЛЕЙ ДЛЯ ОЦЕНКИ ЭФФЕКТИВНОСТИ ДЕЯТЕЛЬНОСТИ ОРГАНОВ</w:t>
      </w:r>
    </w:p>
    <w:p w14:paraId="3E1F7024" w14:textId="77777777" w:rsidR="00AD49C0" w:rsidRPr="00AD49C0" w:rsidRDefault="00AD49C0" w:rsidP="00AD49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МЕСТНОГО САМОУПРАВЛЕНИЯ МУНИЦИПАЛЬНЫХ, ГОРОДСКИХ ОКРУГОВ</w:t>
      </w:r>
    </w:p>
    <w:p w14:paraId="571DFD27" w14:textId="77777777" w:rsidR="00AD49C0" w:rsidRPr="00AD49C0" w:rsidRDefault="00AD49C0" w:rsidP="00AD49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И МУНИЦИПАЛЬНЫХ РАЙОНОВ</w:t>
      </w:r>
    </w:p>
    <w:p w14:paraId="3485A679" w14:textId="77777777" w:rsidR="00AD49C0" w:rsidRPr="00AD49C0" w:rsidRDefault="00AD49C0" w:rsidP="00AD49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D49C0" w:rsidRPr="00AD49C0" w14:paraId="1319DBC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0399E" w14:textId="77777777" w:rsidR="00AD49C0" w:rsidRPr="00AD49C0" w:rsidRDefault="00AD49C0" w:rsidP="00AD49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F04B7" w14:textId="77777777" w:rsidR="00AD49C0" w:rsidRPr="00AD49C0" w:rsidRDefault="00AD49C0" w:rsidP="00AD49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124C1AA" w14:textId="77777777" w:rsidR="00AD49C0" w:rsidRPr="00AD49C0" w:rsidRDefault="00AD49C0" w:rsidP="00AD49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9C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4A2660C9" w14:textId="77777777" w:rsidR="00AD49C0" w:rsidRPr="00AD49C0" w:rsidRDefault="00AD49C0" w:rsidP="00AD49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9C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Указов Президента РФ от 14.10.2012 </w:t>
            </w:r>
            <w:hyperlink r:id="rId22">
              <w:r w:rsidRPr="00AD49C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1384</w:t>
              </w:r>
            </w:hyperlink>
            <w:r w:rsidRPr="00AD49C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3D5BEA8B" w14:textId="77777777" w:rsidR="00AD49C0" w:rsidRPr="00AD49C0" w:rsidRDefault="00AD49C0" w:rsidP="00AD49C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9C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04.11.2016 </w:t>
            </w:r>
            <w:hyperlink r:id="rId23">
              <w:r w:rsidRPr="00AD49C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591</w:t>
              </w:r>
            </w:hyperlink>
            <w:r w:rsidRPr="00AD49C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09.05.2018 </w:t>
            </w:r>
            <w:hyperlink r:id="rId24">
              <w:r w:rsidRPr="00AD49C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212</w:t>
              </w:r>
            </w:hyperlink>
            <w:r w:rsidRPr="00AD49C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11.06.2021 </w:t>
            </w:r>
            <w:hyperlink r:id="rId25">
              <w:r w:rsidRPr="00AD49C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362</w:t>
              </w:r>
            </w:hyperlink>
            <w:r w:rsidRPr="00AD49C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1A314" w14:textId="77777777" w:rsidR="00AD49C0" w:rsidRPr="00AD49C0" w:rsidRDefault="00AD49C0" w:rsidP="00AD49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21247C0" w14:textId="77777777" w:rsidR="00AD49C0" w:rsidRPr="00AD49C0" w:rsidRDefault="00AD49C0" w:rsidP="00AD4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2576963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1. Число субъектов малого и среднего предпринимательства в расчете на 10 тыс. человек населения.</w:t>
      </w:r>
    </w:p>
    <w:p w14:paraId="1E72F699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организаций.</w:t>
      </w:r>
    </w:p>
    <w:p w14:paraId="3B6B1A55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3.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</w:t>
      </w:r>
    </w:p>
    <w:p w14:paraId="16DE050D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4. 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района).</w:t>
      </w:r>
    </w:p>
    <w:p w14:paraId="5E7472DA" w14:textId="77777777" w:rsidR="00AD49C0" w:rsidRPr="00AD49C0" w:rsidRDefault="00AD49C0" w:rsidP="00AD49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6">
        <w:r w:rsidRPr="00AD49C0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AD49C0">
        <w:rPr>
          <w:rFonts w:ascii="Times New Roman" w:hAnsi="Times New Roman" w:cs="Times New Roman"/>
          <w:sz w:val="28"/>
          <w:szCs w:val="28"/>
        </w:rPr>
        <w:t xml:space="preserve"> Президента РФ от 11.06.2021 N 362)</w:t>
      </w:r>
    </w:p>
    <w:p w14:paraId="3466F8B3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5. 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района).</w:t>
      </w:r>
    </w:p>
    <w:p w14:paraId="6D5FCD42" w14:textId="77777777" w:rsidR="00AD49C0" w:rsidRPr="00AD49C0" w:rsidRDefault="00AD49C0" w:rsidP="00AD49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lastRenderedPageBreak/>
        <w:t xml:space="preserve">(в ред. </w:t>
      </w:r>
      <w:hyperlink r:id="rId27">
        <w:r w:rsidRPr="00AD49C0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AD49C0">
        <w:rPr>
          <w:rFonts w:ascii="Times New Roman" w:hAnsi="Times New Roman" w:cs="Times New Roman"/>
          <w:sz w:val="28"/>
          <w:szCs w:val="28"/>
        </w:rPr>
        <w:t xml:space="preserve"> Президента РФ от 11.06.2021 N 362)</w:t>
      </w:r>
    </w:p>
    <w:p w14:paraId="0F523BD7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6. Доля детей в возрасте от одного года до шести лет, состоящих на учете для определения в муниципальные дошкольные образовательные учреждения, в общей численности детей в возрасте от одного года до шести лет.</w:t>
      </w:r>
    </w:p>
    <w:p w14:paraId="60CE5915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 xml:space="preserve">7. Утратил силу с 1 января 2017 года. - </w:t>
      </w:r>
      <w:hyperlink r:id="rId28">
        <w:r w:rsidRPr="00AD49C0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 w:rsidRPr="00AD49C0">
        <w:rPr>
          <w:rFonts w:ascii="Times New Roman" w:hAnsi="Times New Roman" w:cs="Times New Roman"/>
          <w:sz w:val="28"/>
          <w:szCs w:val="28"/>
        </w:rPr>
        <w:t xml:space="preserve"> Президента РФ от 04.11.2016 N 591.</w:t>
      </w:r>
    </w:p>
    <w:p w14:paraId="673C5A63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8. Общая площадь жилых помещений, приходящаяся в среднем на одного жителя, - всего, в том числе введенная в действие за один год.</w:t>
      </w:r>
    </w:p>
    <w:p w14:paraId="1164670D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9. Доля организаций коммунального комплекса, осуществляющих производство товаров, оказание услуг по водо-, тепло-, газо- и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района).</w:t>
      </w:r>
    </w:p>
    <w:p w14:paraId="53D22474" w14:textId="77777777" w:rsidR="00AD49C0" w:rsidRPr="00AD49C0" w:rsidRDefault="00AD49C0" w:rsidP="00AD49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9">
        <w:r w:rsidRPr="00AD49C0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AD49C0">
        <w:rPr>
          <w:rFonts w:ascii="Times New Roman" w:hAnsi="Times New Roman" w:cs="Times New Roman"/>
          <w:sz w:val="28"/>
          <w:szCs w:val="28"/>
        </w:rPr>
        <w:t xml:space="preserve"> Президента РФ от 11.06.2021 N 362)</w:t>
      </w:r>
    </w:p>
    <w:p w14:paraId="3FCD61F6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10. Доля многоквартирных домов, расположенных на земельных участках, в отношении которых осуществлен государственный кадастровый учет.</w:t>
      </w:r>
    </w:p>
    <w:p w14:paraId="453402D1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11. Удельная величина потребления энергетических ресурсов (электрическая и тепловая энергия, вода, природный газ) в многоквартирных домах (из расчета на 1 кв. метр общей площади и (или) на одного человека).</w:t>
      </w:r>
    </w:p>
    <w:p w14:paraId="775CEDB4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12. Удельная величина потребления энергетических ресурсов (электрическая и тепловая энергия, вода, природный газ) муниципальными бюджетными учреждениями (из расчета на 1 кв. метр общей площади и (или) на одного человека).</w:t>
      </w:r>
    </w:p>
    <w:p w14:paraId="4318142B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13.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опрошенных).</w:t>
      </w:r>
    </w:p>
    <w:p w14:paraId="0DCA802E" w14:textId="77777777" w:rsidR="00AD49C0" w:rsidRPr="00AD49C0" w:rsidRDefault="00AD49C0" w:rsidP="00AD49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0">
        <w:r w:rsidRPr="00AD49C0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AD49C0">
        <w:rPr>
          <w:rFonts w:ascii="Times New Roman" w:hAnsi="Times New Roman" w:cs="Times New Roman"/>
          <w:sz w:val="28"/>
          <w:szCs w:val="28"/>
        </w:rPr>
        <w:t xml:space="preserve"> Президента РФ от 11.06.2021 N 362)</w:t>
      </w:r>
    </w:p>
    <w:p w14:paraId="2CA40DEC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>14. 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образований.</w:t>
      </w:r>
    </w:p>
    <w:p w14:paraId="2CB6ECD4" w14:textId="77777777" w:rsidR="00AD49C0" w:rsidRPr="00AD49C0" w:rsidRDefault="00AD49C0" w:rsidP="00AD49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49C0">
        <w:rPr>
          <w:rFonts w:ascii="Times New Roman" w:hAnsi="Times New Roman" w:cs="Times New Roman"/>
          <w:sz w:val="28"/>
          <w:szCs w:val="28"/>
        </w:rPr>
        <w:t xml:space="preserve">(п. 14 введен </w:t>
      </w:r>
      <w:hyperlink r:id="rId31">
        <w:r w:rsidRPr="00AD49C0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AD49C0">
        <w:rPr>
          <w:rFonts w:ascii="Times New Roman" w:hAnsi="Times New Roman" w:cs="Times New Roman"/>
          <w:sz w:val="28"/>
          <w:szCs w:val="28"/>
        </w:rPr>
        <w:t xml:space="preserve"> Президента РФ от 09.05.2018 N 212)</w:t>
      </w:r>
    </w:p>
    <w:p w14:paraId="00A84F8B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0048C2" w14:textId="77777777" w:rsidR="00AD49C0" w:rsidRPr="00AD49C0" w:rsidRDefault="00AD49C0" w:rsidP="00AD4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9F41C56" w14:textId="77777777" w:rsidR="00AD49C0" w:rsidRPr="00AD49C0" w:rsidRDefault="00AD49C0" w:rsidP="00AD49C0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5F1EE7B4" w14:textId="77777777" w:rsidR="00E424F3" w:rsidRPr="00AD49C0" w:rsidRDefault="00E424F3" w:rsidP="00AD49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424F3" w:rsidRPr="00AD49C0" w:rsidSect="00AD4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C0"/>
    <w:rsid w:val="0003288D"/>
    <w:rsid w:val="001F12AA"/>
    <w:rsid w:val="00723F85"/>
    <w:rsid w:val="00AD49C0"/>
    <w:rsid w:val="00C7667E"/>
    <w:rsid w:val="00E4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EFB6F"/>
  <w15:chartTrackingRefBased/>
  <w15:docId w15:val="{91EAA783-FC92-4546-B71A-1AFDC691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4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4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4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4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49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49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49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49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49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49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4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4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4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4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49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49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49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4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49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49C0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AD49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AD49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AD49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386911&amp;dst=100006" TargetMode="External"/><Relationship Id="rId13" Type="http://schemas.openxmlformats.org/officeDocument/2006/relationships/hyperlink" Target="https://login.consultant.ru/link/?req=doc&amp;base=RZB&amp;n=116895&amp;dst=100168" TargetMode="External"/><Relationship Id="rId18" Type="http://schemas.openxmlformats.org/officeDocument/2006/relationships/hyperlink" Target="https://login.consultant.ru/link/?req=doc&amp;base=RZB&amp;n=386911&amp;dst=100016" TargetMode="External"/><Relationship Id="rId26" Type="http://schemas.openxmlformats.org/officeDocument/2006/relationships/hyperlink" Target="https://login.consultant.ru/link/?req=doc&amp;base=RZB&amp;n=386911&amp;dst=10002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B&amp;n=136547&amp;dst=100012" TargetMode="External"/><Relationship Id="rId7" Type="http://schemas.openxmlformats.org/officeDocument/2006/relationships/hyperlink" Target="https://login.consultant.ru/link/?req=doc&amp;base=RZB&amp;n=297530&amp;dst=100006" TargetMode="External"/><Relationship Id="rId12" Type="http://schemas.openxmlformats.org/officeDocument/2006/relationships/hyperlink" Target="https://login.consultant.ru/link/?req=doc&amp;base=RZB&amp;n=116895&amp;dst=100071" TargetMode="External"/><Relationship Id="rId17" Type="http://schemas.openxmlformats.org/officeDocument/2006/relationships/hyperlink" Target="https://login.consultant.ru/link/?req=doc&amp;base=RZB&amp;n=386911&amp;dst=100013" TargetMode="External"/><Relationship Id="rId25" Type="http://schemas.openxmlformats.org/officeDocument/2006/relationships/hyperlink" Target="https://login.consultant.ru/link/?req=doc&amp;base=RZB&amp;n=386911&amp;dst=100018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B&amp;n=386911&amp;dst=100011" TargetMode="External"/><Relationship Id="rId20" Type="http://schemas.openxmlformats.org/officeDocument/2006/relationships/hyperlink" Target="https://login.consultant.ru/link/?req=doc&amp;base=RZB&amp;n=136547&amp;dst=100009" TargetMode="External"/><Relationship Id="rId29" Type="http://schemas.openxmlformats.org/officeDocument/2006/relationships/hyperlink" Target="https://login.consultant.ru/link/?req=doc&amp;base=RZB&amp;n=386911&amp;dst=1000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206676&amp;dst=100006" TargetMode="External"/><Relationship Id="rId11" Type="http://schemas.openxmlformats.org/officeDocument/2006/relationships/hyperlink" Target="https://login.consultant.ru/link/?req=doc&amp;base=RZB&amp;n=116895&amp;dst=100010" TargetMode="External"/><Relationship Id="rId24" Type="http://schemas.openxmlformats.org/officeDocument/2006/relationships/hyperlink" Target="https://login.consultant.ru/link/?req=doc&amp;base=RZB&amp;n=297530&amp;dst=100006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136547&amp;dst=100007" TargetMode="External"/><Relationship Id="rId15" Type="http://schemas.openxmlformats.org/officeDocument/2006/relationships/hyperlink" Target="https://login.consultant.ru/link/?req=doc&amp;base=RZB&amp;n=386911&amp;dst=100010" TargetMode="External"/><Relationship Id="rId23" Type="http://schemas.openxmlformats.org/officeDocument/2006/relationships/hyperlink" Target="https://login.consultant.ru/link/?req=doc&amp;base=RZB&amp;n=206676&amp;dst=100006" TargetMode="External"/><Relationship Id="rId28" Type="http://schemas.openxmlformats.org/officeDocument/2006/relationships/hyperlink" Target="https://login.consultant.ru/link/?req=doc&amp;base=RZB&amp;n=206676&amp;dst=100006" TargetMode="External"/><Relationship Id="rId10" Type="http://schemas.openxmlformats.org/officeDocument/2006/relationships/hyperlink" Target="https://login.consultant.ru/link/?req=doc&amp;base=RZB&amp;n=386911&amp;dst=100009" TargetMode="External"/><Relationship Id="rId19" Type="http://schemas.openxmlformats.org/officeDocument/2006/relationships/hyperlink" Target="https://login.consultant.ru/link/?req=doc&amp;base=RZB&amp;n=386911&amp;dst=100017" TargetMode="External"/><Relationship Id="rId31" Type="http://schemas.openxmlformats.org/officeDocument/2006/relationships/hyperlink" Target="https://login.consultant.ru/link/?req=doc&amp;base=RZB&amp;n=297530&amp;dst=100006" TargetMode="External"/><Relationship Id="rId4" Type="http://schemas.openxmlformats.org/officeDocument/2006/relationships/hyperlink" Target="https://login.consultant.ru/link/?req=doc&amp;base=RZB&amp;n=134296&amp;dst=100014" TargetMode="External"/><Relationship Id="rId9" Type="http://schemas.openxmlformats.org/officeDocument/2006/relationships/hyperlink" Target="https://login.consultant.ru/link/?req=doc&amp;base=RZB&amp;n=501480&amp;dst=95" TargetMode="External"/><Relationship Id="rId14" Type="http://schemas.openxmlformats.org/officeDocument/2006/relationships/hyperlink" Target="https://login.consultant.ru/link/?req=doc&amp;base=RZB&amp;n=116895&amp;dst=100445" TargetMode="External"/><Relationship Id="rId22" Type="http://schemas.openxmlformats.org/officeDocument/2006/relationships/hyperlink" Target="https://login.consultant.ru/link/?req=doc&amp;base=RZB&amp;n=136547&amp;dst=100013" TargetMode="External"/><Relationship Id="rId27" Type="http://schemas.openxmlformats.org/officeDocument/2006/relationships/hyperlink" Target="https://login.consultant.ru/link/?req=doc&amp;base=RZB&amp;n=386911&amp;dst=100021" TargetMode="External"/><Relationship Id="rId30" Type="http://schemas.openxmlformats.org/officeDocument/2006/relationships/hyperlink" Target="https://login.consultant.ru/link/?req=doc&amp;base=RZB&amp;n=386911&amp;dst=100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1640</Words>
  <Characters>9351</Characters>
  <Application>Microsoft Office Word</Application>
  <DocSecurity>0</DocSecurity>
  <Lines>77</Lines>
  <Paragraphs>21</Paragraphs>
  <ScaleCrop>false</ScaleCrop>
  <Company/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2026-01-16T09:16:00Z</dcterms:created>
  <dcterms:modified xsi:type="dcterms:W3CDTF">2026-01-16T09:17:00Z</dcterms:modified>
</cp:coreProperties>
</file>